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Vine Species</w:t>
      </w:r>
    </w:p>
    <w:p w:rsidR="00000000" w:rsidDel="00000000" w:rsidP="00000000" w:rsidRDefault="00000000" w:rsidRPr="00000000" w14:paraId="00000002">
      <w:pPr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www.danielamasterswine.com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Family</w:t>
      </w:r>
      <w:r w:rsidDel="00000000" w:rsidR="00000000" w:rsidRPr="00000000">
        <w:rPr>
          <w:rtl w:val="0"/>
        </w:rPr>
        <w:t xml:space="preserve">: Vitaceae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Genus</w:t>
      </w:r>
      <w:r w:rsidDel="00000000" w:rsidR="00000000" w:rsidRPr="00000000">
        <w:rPr>
          <w:rtl w:val="0"/>
        </w:rPr>
        <w:t xml:space="preserve">: Vitis (wine and table grapes)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6555"/>
        <w:tblGridChange w:id="0">
          <w:tblGrid>
            <w:gridCol w:w="2805"/>
            <w:gridCol w:w="65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V. Vinifera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  <w:t xml:space="preserve">: Central Europe, Mediterranean, SW Asia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  <w:t xml:space="preserve">: 5,000-10,000 varieties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thrive on varying soil types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Vigor and ripening periods variable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Rich in anthocyanins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Disadvantages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Poor resistance to nematodes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 resistant to phylloxera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Subtypes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Vitis vinifera sylvestris </w:t>
            </w:r>
            <w:r w:rsidDel="00000000" w:rsidR="00000000" w:rsidRPr="00000000">
              <w:rPr>
                <w:rtl w:val="0"/>
              </w:rPr>
              <w:t xml:space="preserve">(wild European vines, not usually hermaphroditic. Mostly eliminated by phylloxera)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Vitis vinifera sativa</w:t>
            </w:r>
            <w:r w:rsidDel="00000000" w:rsidR="00000000" w:rsidRPr="00000000">
              <w:rPr>
                <w:rtl w:val="0"/>
              </w:rPr>
              <w:t xml:space="preserve"> (cultivated vine, includes all of the classics. Selected to be hermaphroditic with relatively large berries and good fruit set)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V. Labrusca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  <w:t xml:space="preserve">: United States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Nickname(s)</w:t>
            </w:r>
            <w:r w:rsidDel="00000000" w:rsidR="00000000" w:rsidRPr="00000000">
              <w:rPr>
                <w:rtl w:val="0"/>
              </w:rPr>
              <w:t xml:space="preserve">: The Great American Concord Grape, Catawha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“Slip Skin”: skin easily slips off berries when squeezed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Has a “foxy” musk due to compound methyl anthranilate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Naturally resistant to phylloxera but not as high as other varieties, so not used as rootstock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 in phenolics, so produce strongly-flavored wines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withstand high continentality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Disadvantages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Phylloxera-prone, sometimes (must look into this)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Poorer grafting capability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“Foxy” flavor no good for quality wines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V. Riparia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  <w:t xml:space="preserve">: North America (largest geographical range of any vitis N. America species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Nickname(s)</w:t>
            </w:r>
            <w:r w:rsidDel="00000000" w:rsidR="00000000" w:rsidRPr="00000000">
              <w:rPr>
                <w:rtl w:val="0"/>
              </w:rPr>
              <w:t xml:space="preserve">: The River Bank Grape/ Frost Grape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Very cold hardy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Disadvantages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Sour and herbaceous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Berries often sensitive to mildew and black rot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Susceptible to chlorosis on chalky soils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Advantages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Great for rootstock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low vigor and can control vigor, encourages early ripening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Resistant to phylloxera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Makes cold- and disease-resistant crosses (French-American hybrids)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V. Aestivalis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  <w:t xml:space="preserve">: Eastern North America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Nickname</w:t>
            </w:r>
            <w:r w:rsidDel="00000000" w:rsidR="00000000" w:rsidRPr="00000000">
              <w:rPr>
                <w:rtl w:val="0"/>
              </w:rPr>
              <w:t xml:space="preserve">: The Summer Grape/Pigeon Grape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Very vigorous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Disadvantages: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Does not propagate well through dormant cuttings (layering or using green cuttings works best)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Does not like calcareous soil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Poor resistance to phylloxera, so not used for rootstocks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Advantages: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Inter-specific hybrids of V. aestivalis (like Norton) have useful traits (lower in acid, “vinifera-like” flavor, good tannin structure, excellent disease resistance)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V. Rotundifolia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  <w:t xml:space="preserve">: South of North America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Nickname</w:t>
            </w:r>
            <w:r w:rsidDel="00000000" w:rsidR="00000000" w:rsidRPr="00000000">
              <w:rPr>
                <w:rtl w:val="0"/>
              </w:rPr>
              <w:t xml:space="preserve">: The Fox Grape/Muscadine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  <w:t xml:space="preserve">: Over 300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Well-adapted to warmth and humidity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Has very tough skin, highly pigmented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 self-fertile varieties with different aromatic properties are principal cultivars grown in commercial vineyards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Disadvantages: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Has low sugar content at harvest, usually requires chaptalization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Pulpy texture, tough skin, differential fruit maturation, and separation of fruit from the pedicel on maturation complicate use in winemaking.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Advantages: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 phenolics so good health benefits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Resistant to pests, Pierce’s Disease, and most resistant to phylloxera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V. Rupestris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  <w:t xml:space="preserve">: Southern and Western North America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Nickname</w:t>
            </w:r>
            <w:r w:rsidDel="00000000" w:rsidR="00000000" w:rsidRPr="00000000">
              <w:rPr>
                <w:rtl w:val="0"/>
              </w:rPr>
              <w:t xml:space="preserve">: The Rock Grape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Rather shrubby, rarely climbs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Heavy use of grazing and herbicides have killed much of the population.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Used for breeding French-American hybrids and many rootstocks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Disadvantages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Poor lime tolerance, susceptible to chlorosis. Rupestris St. George rootstock once used in Europe but failed to provide lime tolerance needed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Poor nematode resistance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u w:val="single"/>
                <w:rtl w:val="0"/>
              </w:rPr>
              <w:t xml:space="preserve">Advantages: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Roots and grafts easily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Rootstocks are vigorous, deep rooting system, good phylloxera resistance. Good choice for poor soils with limited water availability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V. Coignetiae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  <w:t xml:space="preserve">: Asia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Nickname</w:t>
            </w:r>
            <w:r w:rsidDel="00000000" w:rsidR="00000000" w:rsidRPr="00000000">
              <w:rPr>
                <w:rtl w:val="0"/>
              </w:rPr>
              <w:t xml:space="preserve">: Crimson Glory Vine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Very vigorous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Rich in color and extract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Used in Korean and Japanese wines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Also used as ornamental plant in E. Asia because of vibrant color (see nickname)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Disadvantages: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Very bitter, but can be softened with addition of sugar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Advantages: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V. Amurensis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  <w:t xml:space="preserve">: Amur Valley in Russia and China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Nickname</w:t>
            </w:r>
            <w:r w:rsidDel="00000000" w:rsidR="00000000" w:rsidRPr="00000000">
              <w:rPr>
                <w:rtl w:val="0"/>
              </w:rPr>
              <w:t xml:space="preserve">: The Amur Grape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Well suited to wetter areas normally too cool and wet for grapes (NW Europe, N Russia, Pacific NW)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Prefers loose acidic soil with no excess lime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Very acidic to sweet depending on ripeness, thick skins, 22-23% sugar at ripeness, berries can be sour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Disadvantages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 drought-resistant (requires 700 mm rain)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Thicker skins and sour nature make winemaking difficult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Advantages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Resistant to cold and frost (Can tolerate winter temps down to -45C and the root zone of the soil to -16C)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Resistant to anthracnose and ripe rot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Moderately resistant to downy and powdery mildew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V. Vulpina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  <w:t xml:space="preserve">: Eastern US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Nickname(s)</w:t>
            </w:r>
            <w:r w:rsidDel="00000000" w:rsidR="00000000" w:rsidRPr="00000000">
              <w:rPr>
                <w:rtl w:val="0"/>
              </w:rPr>
              <w:t xml:space="preserve">: The Frost Grape, Winter Grape, Fox Grape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Found in moist or dry soils in woods, flood plains, and ravines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“Vulpina” means fox-like; was believed that foxes were attracted to this type of vine (does not refer to foxy flavor)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Doesn’t do well in cold temps below -23F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Very round and tart/acidic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Known as Frost Grape because it becomes sweet after a frost due to a drop in acidity levels as the grape decomposes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V. Berlandieri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  <w:t xml:space="preserve">: S. USA and Mexico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Nickname</w:t>
            </w:r>
            <w:r w:rsidDel="00000000" w:rsidR="00000000" w:rsidRPr="00000000">
              <w:rPr>
                <w:rtl w:val="0"/>
              </w:rPr>
              <w:t xml:space="preserve">: The Fall Grape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Vigorous, deep-rooting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Fruit high in sugar and acid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Disadvantages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Cuttings have poor ability to root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Advantages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Very lime-resistant, so often hybridized with </w:t>
            </w:r>
            <w:r w:rsidDel="00000000" w:rsidR="00000000" w:rsidRPr="00000000">
              <w:rPr>
                <w:i w:val="1"/>
                <w:rtl w:val="0"/>
              </w:rPr>
              <w:t xml:space="preserve">riparia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rtl w:val="0"/>
              </w:rPr>
              <w:t xml:space="preserve">rupestris</w:t>
            </w:r>
            <w:r w:rsidDel="00000000" w:rsidR="00000000" w:rsidRPr="00000000">
              <w:rPr>
                <w:rtl w:val="0"/>
              </w:rPr>
              <w:t xml:space="preserve"> to form lime-resistant rootstock 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