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 Franciacorta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Brescia Province of Lombardy. Southern shores of Lake Iseo (50-ish miles east of Milan)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2,800 ha within 17 communes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Chardonnay: most prominent variety, gives backbone and freshness. 80% of total plantings.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Pinot Bianco (max 50%): declining in importance, adds little longevity to blend but is traditionally planted. Decreasing in plantings (5%)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Pinot Nero: rarely makes up majority of blend. A few</w:t>
      </w:r>
      <w:r w:rsidDel="00000000" w:rsidR="00000000" w:rsidRPr="00000000">
        <w:rPr>
          <w:i w:val="1"/>
          <w:rtl w:val="0"/>
        </w:rPr>
        <w:t xml:space="preserve"> blancs de noirs </w:t>
      </w:r>
      <w:r w:rsidDel="00000000" w:rsidR="00000000" w:rsidRPr="00000000">
        <w:rPr>
          <w:rtl w:val="0"/>
        </w:rPr>
        <w:t xml:space="preserve">found. 2nd most planted (15%)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Warm continental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Lake Effect (Lake Iseo to the east)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Northern wind from Alps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Varied due to region’s glacial history (64 soil types). Well-drained and rich in minerals. Sand, sandstone, gravel, limestone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Moraine (unconsolidated glacial debris)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Limestone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Volcanic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Calcareous gravel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Amphitheater-shaped chain of hills that protects valley from southern winds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Steep slopes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100-500 m altitude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Sites over 550 m in altitude not allowed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High density: min 4,500 vines/ha for new plantings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Training: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Old vines: pergola, not permitted for old plantings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Newer vines: Guyot or Cordon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Max yields: 10,000 kg/ha (70 hl/ha)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Grapes must reach potential alcohol of 9.5% abv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hand harvesting is permitted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Traditional Method only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Less dosage than Champagne because of warmer climate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Max juice yield: 65 L/100 kg of grapes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Oak use permitted during primary fermentation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fermentation: 5-6.5 bars atm (Saten max 5 bars)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Rose: short extraction, can be blended with other still wine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Styles vary from ripe and heavy to light and fresh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Surprisingly great quality across board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Many producers aim to bottle “what nature gives” which is often (too?) heavy and rich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Disgorge by hand or machine; tank filtration not allowed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Franciacorta: Minimum 18 months on the lees after tirage (not starting before February 1 of the year following the harvest), 25 months total from the date of harvest.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Satèn: Minimum 24 months on the lees after tirage (not starting before February 1 of the year following the harvest), 31 months total from the date of harvest.  Must be less than 5 atm pressure! Can only be made as Brut. Both styles may also be Millesimato or Riserva.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Rosé: Same aging requirements as Satèn. Chard, PB, and/or PN (min 25%). Can be made with PN base wine or can be assemblage with Chard and/or PB base wines. Can be made in different sweetness levels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Millesimato (vintage): Minimum 30 months on the lees after tirage (not starting before February 1 of the year following the harvest), 37 months total from the date of harvest. Min 85% grapes from stated vintage. Pas dose-extra dry.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Riserva: Minimum 60 months on the lees after tirage (not starting before February 1 of the year following the harvest), 67 months total from the date of harvest. Can be Satèn or Rose. 85% grapes from stated vintage.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First DOCG created specifically for Brut sparkling in Traditional Method (elevated in 1995)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Talento: a collective brand that enables producers throughout Italy to identify themselves as makers of Traditional Method wine. Franciacorta is technically Talento but has chosen not to use term.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Modest in terms of export and international recognition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Output is low (17 million bottles per year), but rising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Production is such that foreign markets are needed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 export market: Japan (22%), Switzerland (15.2%), Germany (13.2%), US (12.4%)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past 20 years, # of producers went from 29 to 106, production rising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DOCG not required to put DOCG on label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Labeling Terms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Satèn: Blanc de Blancs, must be less than 5 atm. Created by Mattia Vezzola of Bellavista. Smoothness and elegance inspired name.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Rosé: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Millesimato: Vintage (requires 85% from stated vintage)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Franciacorta Riserva (requires 85% from stated vintage)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Producers: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Berlucchi (tasted ‘61): 90% Chard, 10% PN. Sur lie 24 mos. Tasted like an electrical fire.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sparkling wine in region was produced by Berlucchi’s winemaker, Franco Zilani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Ferghettina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Ca’Del Bosco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Bellavista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Barone Pizzini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Lambrusco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8 DOCs within 3 provinces of Emilia Romagna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Modena: 4 DOCs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Modena DOC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Sorbara DOC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Lambrusco Salamino di Santa Croce DOC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Lambrusco Grasparossa di Castelvetro DOC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Reggio-Emilia- 3 DOCs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Parma: 1 DOC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Lambrusco di Sorbara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Difficult to pollinate, often grown alongside other clones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Deep color, high acid, less tannins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Very aromatic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Often fermented dry or off-dry, consumed young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Bright, zesty red fruit flavors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Salamino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widely-planted quality clone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Takes name from bunches that resemble a small salami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Late ripening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body, high alcohol if fermented dry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Deep color, aromatic, high acidity, high tannin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Grasparossa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Considered the highest quality Lambrusco clone (although many texts say it is Sorbara)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Similar to Salamino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Late ripening 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Fuller body and high alcohol when fermented dry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Good color and tannin, high acidity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Others: Lambrusco Marani, Lambrusco Maestri, Lambrusco Montericco, Lambrusco Oliva, Lambrusco Viadenese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Warm continental: hot summers, cold winters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 River and tributaries--moderate climate, increase humidity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Lambrusco di Modena DOC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Fertile Po River Valley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Alluvial soil with sand and silt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Sorbara DOC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Flood plain between Secchia and Panaro Rivers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Sandy, loose, and permeable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Mix of clay and sand to the south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Salamino di Santa Croce DOC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Around the town of Carpi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North-west: sand and clay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North-east: more fertile with sand and silt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Grasparossa di Castelvetro DOC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Foothills of Apennine Mountains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Upland zone: marl (limestone and clay), infertile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Lower hill zone: silt deposits and sand over gravel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Traditional training is pergola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mainly Cordon and Guyot for newer plantings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 potential alcohol: 9.5% abv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Yield limits: 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Modena DOC: 23.000 kg/ha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Salamino di Santa Croce DOC: 19,000 kg/ha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Sorbara DOC and Grasparossa: 18,000 kg/ha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Max juice yield: 70 L per 100 kg of grapes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Tank method mostly, some Traditional and Ancestral 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1st fermentation: 4-7 days, cool fermentation (17-23 Celsius) 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 wine: min 10.5-11% abv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Modena DOC: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Basic level, grapes sources from 33 communes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varieties: max 85%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local varieties: max 15%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Sorbara DOC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Sorbara: min 60%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Salamino: max 40%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Salamino di Santa Croce DOC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Salamino: min 85%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local varieties: max 15%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Lambrusco di Grasparossa di Castelvetro DOC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Highest quality in Modena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Lambrusco Grasparossa: min 85% 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local varieties: max 15% 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ARE MORE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Wine may be sweetened using RCGM 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Bottle 30 days after secondary fermentation 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Must be produced and bottled locally in glass bottles with traditional sparkling wine mushroom cork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Many small growers and large co-ops (most of production) 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 800 million bottles per year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50% exported, top markets are US, Germany, and Brazil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Labeling Terms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Rosso or Rosato 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Spumante/frizzante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Seco, semi-seco, amabile or dulce 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Producers: 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Cantina Riunite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Cantina di Carpi e Sorbara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Chiarli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Cavicchiole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Casali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PRosecco</w:t>
      </w:r>
    </w:p>
    <w:p w:rsidR="00000000" w:rsidDel="00000000" w:rsidP="00000000" w:rsidRDefault="00000000" w:rsidRPr="00000000" w14:paraId="000000AC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Prosecco DOC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2300 ha in Veneto and Friuli-Venezia Giulia 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designations: grapes sourced and bottled in: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Treviso in Veneto:  Prosecco DOC Treviso 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Trieste in Friuli: Prosecco DOC Trieste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Conegliano-Valdobbiadene DOCG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6,500 ha in the province of Treviso in Veneto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15 communes--between Conegliano and Valdobbiadene 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Cartizze and Rive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Within Conegliano-Valdobbiadene DOCG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Rive + name of village --43 Rive (crus)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Superiore di Cartizze- 106 ha site within 3 communes 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Asolo DOCG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Sub-region of Treviso in Veneto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19 communes-- valley south of Conegliano Valdobbiadene 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Glera 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Neutral, high acid with floral and lemon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Min 85% of the blend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Mid-ripening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Glera Lunga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intense than Glera with spicy element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Max 15% of blend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Chardonnay, Pinot Grigio/Nero/Bianco, local varieties 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 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Warm continental 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Maritime and Alpine influence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Conegliano-Valdobbiadene DOCG and Asolo DOCG: warm continental, higher rainfall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Prosecco DOC- alluvial (flat, fertile valleys), clay, and loam (hills)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Conegliano-Valdobbiadene DOCG and Asolo DOCG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50-500 meters in altitude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Sandstone, schist, limestone, and clay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Asolo: more sand and clay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Coneg-Valdo: higher and steeper, often 70% gradients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Cartizze and Rive: Highest and steepest slopes 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Hand-harvest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Yield limits: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Prosecco DOC: 18,000 kg/ha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Coneg-Valdo/Asolo DOCGs: 13,500 kg/ha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Rive: 13,000 kg/ha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Cartizze: 12,000 kg/ha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Tank method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Max juice yield: 70 L from 100 kg of grapes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settles and ferments at around 18-20 degrees Celsius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methods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Fermenting directly from must (similar to Asti method)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Tank method with longer lees contact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Traditional Method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Min maturation time (including secondary fermentation): 30 days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Wines and stabilized and bottles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Produce and bottle locally in glass bottles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Min release time: 3o days from bottling 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Styles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Both spumante (fully sparkling) and frizzante (semi-sparkling)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spacing w:line="240" w:lineRule="auto"/>
        <w:ind w:left="144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DOC 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Producers: 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Marca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Zonin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Zardetto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Carpene Malvolti</w:t>
      </w:r>
    </w:p>
    <w:p w:rsidR="00000000" w:rsidDel="00000000" w:rsidP="00000000" w:rsidRDefault="00000000" w:rsidRPr="00000000" w14:paraId="000000F0">
      <w:pPr>
        <w:jc w:val="left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Asti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9700 ha in 52 communes, 4000+ producers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Cuneo and Asti provinces of Piemonte= 85% of production 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Alessandria= 15% of production 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Foothills of northern Alps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Muscat Blanc a Petits Grains: aka Muscat Canelli aka Moscato Bianco. smaller berries;floral, grape, and spice notes. Difficult to grow, susceptible to diseases and insects. Buds early and ripens late. Contains geraniol: flowery and attractive in youth, not great to smell after extensive aging.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 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Warm continental, cold winters/hot summers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Limestone, chalk, and clay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Yield limit: 10,000 kg.ha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Newer plantings: min density 4,000 vines/ha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Plantings must be on slopes 30-50% gradient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 potential alcohol: 9% abv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Max juice yield: 75 L per 100 kg of grapes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Asti Method: variation of Tank Method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Final wine: 7-9.5% abv, 100 g residual sugar 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spacing w:line="240" w:lineRule="auto"/>
        <w:ind w:left="1440" w:hanging="360"/>
        <w:rPr>
          <w:color w:val="111111"/>
        </w:rPr>
      </w:pPr>
      <w:r w:rsidDel="00000000" w:rsidR="00000000" w:rsidRPr="00000000">
        <w:rPr>
          <w:rtl w:val="0"/>
        </w:rPr>
        <w:t xml:space="preserve">Min maturation time (and second fermentation): 30 days</w:t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Must be produced and bottled locally in glass bottles w/ traditional sparkling wine mushroom cork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Vintage permitted 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Trade: 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Winer fractured with many vineyards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6,800+ growers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sell to larger companies and co-ops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Market: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Avg annual production: 80 million bottles</w:t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85% exported: mostly EU and N. America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 markets: Germany, Russia, and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Producers: 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Martini and Rossi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Gruppo Campari (Cizano) 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Fratelli-Martini</w:t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Gancia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